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0B7EF2A1" w:rsidR="0012209D" w:rsidRDefault="00EE0F3B" w:rsidP="00321CAA">
            <w:r>
              <w:t>Friday 23</w:t>
            </w:r>
            <w:r w:rsidRPr="00EE0F3B">
              <w:rPr>
                <w:vertAlign w:val="superscript"/>
              </w:rPr>
              <w:t>rd</w:t>
            </w:r>
            <w:r>
              <w:t xml:space="preserve"> August.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14:paraId="15BF086F" w14:textId="77777777" w:rsidTr="7657851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C994336" w:rsidR="0012209D" w:rsidRPr="00447FD8" w:rsidRDefault="00E54F7C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Senior Project Administrator</w:t>
            </w:r>
            <w:r w:rsidR="005222CB">
              <w:rPr>
                <w:b/>
                <w:bCs/>
              </w:rPr>
              <w:t xml:space="preserve"> </w:t>
            </w:r>
            <w:r w:rsidR="00C863E1">
              <w:rPr>
                <w:b/>
                <w:bCs/>
              </w:rPr>
              <w:t>(0.4 FTE)</w:t>
            </w:r>
          </w:p>
        </w:tc>
      </w:tr>
      <w:tr w:rsidR="00BC3D2B" w14:paraId="24B83028" w14:textId="77777777" w:rsidTr="7657851E">
        <w:tc>
          <w:tcPr>
            <w:tcW w:w="2525" w:type="dxa"/>
            <w:shd w:val="clear" w:color="auto" w:fill="D9D9D9" w:themeFill="background1" w:themeFillShade="D9"/>
          </w:tcPr>
          <w:p w14:paraId="306EECD6" w14:textId="524B8889" w:rsidR="00BC3D2B" w:rsidRPr="00DC1F1F" w:rsidRDefault="00437AF4" w:rsidP="00321CAA">
            <w:pPr>
              <w:rPr>
                <w:lang w:val="fr-FR"/>
              </w:rPr>
            </w:pPr>
            <w:r w:rsidRPr="00DC1F1F">
              <w:rPr>
                <w:lang w:val="fr-FR"/>
              </w:rPr>
              <w:t xml:space="preserve">Standard Occupation </w:t>
            </w:r>
            <w:proofErr w:type="gramStart"/>
            <w:r w:rsidRPr="00DC1F1F">
              <w:rPr>
                <w:lang w:val="fr-FR"/>
              </w:rPr>
              <w:t>Code:</w:t>
            </w:r>
            <w:proofErr w:type="gramEnd"/>
            <w:r w:rsidRPr="00DC1F1F">
              <w:rPr>
                <w:lang w:val="fr-FR"/>
              </w:rPr>
              <w:t xml:space="preserve"> (UKVI SOC CODE)</w:t>
            </w:r>
          </w:p>
        </w:tc>
        <w:tc>
          <w:tcPr>
            <w:tcW w:w="7226" w:type="dxa"/>
            <w:gridSpan w:val="3"/>
          </w:tcPr>
          <w:p w14:paraId="2A80A7F5" w14:textId="64853F02" w:rsidR="00BC3D2B" w:rsidRDefault="008B7DCF" w:rsidP="00321CAA">
            <w:r>
              <w:t>3543/00</w:t>
            </w:r>
          </w:p>
        </w:tc>
      </w:tr>
      <w:tr w:rsidR="0012209D" w14:paraId="15BF0875" w14:textId="77777777" w:rsidTr="7657851E">
        <w:tc>
          <w:tcPr>
            <w:tcW w:w="2525" w:type="dxa"/>
            <w:shd w:val="clear" w:color="auto" w:fill="D9D9D9" w:themeFill="background1" w:themeFillShade="D9"/>
          </w:tcPr>
          <w:p w14:paraId="15BF0873" w14:textId="2BE4A066" w:rsidR="0012209D" w:rsidRDefault="006C359E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5137BEB5" w:rsidR="0012209D" w:rsidRDefault="00DC1F1F" w:rsidP="00321CAA">
            <w:r>
              <w:t>Geography and Environmental Science</w:t>
            </w:r>
          </w:p>
        </w:tc>
      </w:tr>
      <w:tr w:rsidR="00746AEB" w14:paraId="07201851" w14:textId="77777777" w:rsidTr="7657851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3657CF7" w:rsidR="00746AEB" w:rsidRDefault="00DC1F1F" w:rsidP="00321CAA">
            <w:r>
              <w:t>Faculty of Environmental and Life Sciences</w:t>
            </w:r>
          </w:p>
        </w:tc>
      </w:tr>
      <w:tr w:rsidR="0012209D" w14:paraId="15BF087A" w14:textId="77777777" w:rsidTr="7657851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1187307" w:rsidR="0012209D" w:rsidRDefault="00BA3758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81" w14:textId="77777777" w:rsidTr="7657851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A2C788C" w:rsidR="0012209D" w:rsidRPr="005508A2" w:rsidRDefault="005C16D6" w:rsidP="00321CAA">
            <w:r>
              <w:t>Dianna Smith</w:t>
            </w:r>
          </w:p>
        </w:tc>
      </w:tr>
      <w:tr w:rsidR="0012209D" w14:paraId="15BF0884" w14:textId="77777777" w:rsidTr="7657851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D8CC3A2" w:rsidR="0012209D" w:rsidRPr="005508A2" w:rsidRDefault="00362DA1" w:rsidP="00321CAA">
            <w:r>
              <w:t>n/a</w:t>
            </w:r>
          </w:p>
        </w:tc>
      </w:tr>
      <w:tr w:rsidR="0012209D" w14:paraId="15BF0887" w14:textId="77777777" w:rsidTr="7657851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4285D13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5C5546E8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5C5546E8">
        <w:trPr>
          <w:trHeight w:val="1134"/>
        </w:trPr>
        <w:tc>
          <w:tcPr>
            <w:tcW w:w="10137" w:type="dxa"/>
          </w:tcPr>
          <w:p w14:paraId="140FF45E" w14:textId="4B52C737" w:rsidR="00DC1F1F" w:rsidRPr="005C16D6" w:rsidRDefault="403AECB2" w:rsidP="06E3CD14">
            <w:r>
              <w:t>Dianna Smith is</w:t>
            </w:r>
            <w:r w:rsidR="00DC1F1F">
              <w:t xml:space="preserve"> leading a </w:t>
            </w:r>
            <w:r w:rsidR="00C863E1">
              <w:t>three</w:t>
            </w:r>
            <w:r w:rsidR="00DC1F1F">
              <w:t>-year interdisciplinary research project abou</w:t>
            </w:r>
            <w:r w:rsidR="7BF7DA19">
              <w:t xml:space="preserve">t local </w:t>
            </w:r>
            <w:r w:rsidR="00DC1F1F">
              <w:t xml:space="preserve">food </w:t>
            </w:r>
            <w:r w:rsidR="41FA09AA">
              <w:t xml:space="preserve">aid </w:t>
            </w:r>
            <w:r w:rsidR="00DC1F1F">
              <w:t>system</w:t>
            </w:r>
            <w:r w:rsidR="1FC431D1">
              <w:t>s</w:t>
            </w:r>
            <w:r w:rsidR="00DC1F1F">
              <w:t xml:space="preserve"> </w:t>
            </w:r>
            <w:r w:rsidR="3074CFF5">
              <w:t xml:space="preserve">across Southampton, New Forest and Isle of Wight. </w:t>
            </w:r>
            <w:r w:rsidR="00DC1F1F">
              <w:t>It will involve researchers at the University of Southampton</w:t>
            </w:r>
            <w:r w:rsidR="19DC70FF">
              <w:t xml:space="preserve">, local government, charity, </w:t>
            </w:r>
            <w:r w:rsidR="00DC1F1F">
              <w:t xml:space="preserve">and community stakeholders. </w:t>
            </w:r>
          </w:p>
          <w:p w14:paraId="15BF088B" w14:textId="4CB71213" w:rsidR="0012209D" w:rsidRPr="005C16D6" w:rsidRDefault="00C863E1" w:rsidP="00B02F38">
            <w:pPr>
              <w:rPr>
                <w:highlight w:val="yellow"/>
              </w:rPr>
            </w:pPr>
            <w:r>
              <w:t xml:space="preserve">The purpose of the </w:t>
            </w:r>
            <w:r w:rsidR="00E54F7C">
              <w:t>Senior Project Administrator</w:t>
            </w:r>
            <w:r>
              <w:t xml:space="preserve"> is</w:t>
            </w:r>
            <w:r w:rsidR="00467596">
              <w:t xml:space="preserve"> </w:t>
            </w:r>
            <w:r>
              <w:t xml:space="preserve">to </w:t>
            </w:r>
            <w:r w:rsidR="00B02F38">
              <w:t xml:space="preserve">ensure the </w:t>
            </w:r>
            <w:r w:rsidR="00467596">
              <w:t>provi</w:t>
            </w:r>
            <w:r w:rsidR="00B02F38">
              <w:t>sion of</w:t>
            </w:r>
            <w:r w:rsidR="00467596">
              <w:t xml:space="preserve"> </w:t>
            </w:r>
            <w:r w:rsidR="00D73BB9">
              <w:t>comprehensive, e</w:t>
            </w:r>
            <w:r w:rsidR="009419A4">
              <w:t xml:space="preserve">ffective and efficient </w:t>
            </w:r>
            <w:r w:rsidR="00467596">
              <w:t xml:space="preserve">administrative support to </w:t>
            </w:r>
            <w:r>
              <w:t>the</w:t>
            </w:r>
            <w:r w:rsidR="00467596">
              <w:t xml:space="preserve"> </w:t>
            </w:r>
            <w:r w:rsidR="00DC1F1F">
              <w:t>research project and its team</w:t>
            </w:r>
            <w:r w:rsidR="00B02F38">
              <w:t>.</w:t>
            </w:r>
            <w:r w:rsidR="00FD358F">
              <w:t xml:space="preserve"> </w:t>
            </w:r>
            <w:r w:rsidR="001E66AD">
              <w:t>It is also to apply judgement and provide detailed, specialist advice and guidance as required.</w:t>
            </w:r>
            <w:r w:rsidR="007745D2">
              <w:t xml:space="preserve"> </w:t>
            </w:r>
            <w:r w:rsidR="00FD358F">
              <w:t xml:space="preserve">The team includes </w:t>
            </w:r>
            <w:r w:rsidR="5B5ADC38">
              <w:t>Jenny</w:t>
            </w:r>
            <w:r w:rsidR="00FB37A0">
              <w:t xml:space="preserve"> </w:t>
            </w:r>
            <w:r w:rsidR="5B5ADC38">
              <w:t xml:space="preserve">Baverstock, Mary Barker, Nisreen Alwan, Behzad </w:t>
            </w:r>
            <w:proofErr w:type="spellStart"/>
            <w:r w:rsidR="5B5ADC38">
              <w:t>He</w:t>
            </w:r>
            <w:r w:rsidR="5692A38A">
              <w:t>zar</w:t>
            </w:r>
            <w:r w:rsidR="5B5ADC38">
              <w:t>khani</w:t>
            </w:r>
            <w:proofErr w:type="spellEnd"/>
            <w:r w:rsidR="5B5ADC38">
              <w:t xml:space="preserve">, Craig Hutton, </w:t>
            </w:r>
            <w:r w:rsidR="6712A40C">
              <w:t xml:space="preserve">Janis Baird, </w:t>
            </w:r>
            <w:r w:rsidR="5B5ADC38">
              <w:t>Pete Shaw from the University of Southampton, Claire Thompson (</w:t>
            </w:r>
            <w:r w:rsidR="6EB48437">
              <w:t xml:space="preserve">University of Hertfordshire) and colleagues representing local governments and food aid across the study area.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5BF0890" w14:textId="77777777" w:rsidTr="00C863E1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8" w14:textId="77777777" w:rsidTr="00C863E1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6" w14:textId="3D1B8C83" w:rsidR="0012209D" w:rsidRDefault="00B02F38" w:rsidP="00EE13FB">
            <w:r w:rsidRPr="00B02F38">
              <w:t xml:space="preserve">To </w:t>
            </w:r>
            <w:r w:rsidR="005222CB">
              <w:t xml:space="preserve">undertake and </w:t>
            </w:r>
            <w:r w:rsidRPr="00B02F38">
              <w:t xml:space="preserve">review </w:t>
            </w:r>
            <w:r w:rsidR="005222CB">
              <w:t xml:space="preserve">administrative </w:t>
            </w:r>
            <w:r w:rsidRPr="00B02F38">
              <w:t xml:space="preserve">procedures and processes, ensuring they are fit for purpose and maximise efficiency, making recommendations for improvements </w:t>
            </w:r>
            <w:proofErr w:type="gramStart"/>
            <w:r w:rsidRPr="00B02F38">
              <w:t>where</w:t>
            </w:r>
            <w:proofErr w:type="gramEnd"/>
            <w:r w:rsidRPr="00B02F38">
              <w:t xml:space="preserve"> identified and implementing agreed change.</w:t>
            </w:r>
          </w:p>
        </w:tc>
        <w:tc>
          <w:tcPr>
            <w:tcW w:w="1018" w:type="dxa"/>
          </w:tcPr>
          <w:p w14:paraId="15BF0897" w14:textId="514B0320" w:rsidR="0012209D" w:rsidRDefault="00AF509D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9C" w14:textId="77777777" w:rsidTr="00C863E1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A" w14:textId="7BD1BFCB" w:rsidR="0012209D" w:rsidRDefault="00B02F38" w:rsidP="00EE13FB">
            <w:r w:rsidRPr="00B02F38">
              <w:t xml:space="preserve">To provide detailed advice and guidance on specialist defined processes and procedures to internal and external customers, using judgement to suggest the most appropriate course of action where appropriate.   </w:t>
            </w:r>
          </w:p>
        </w:tc>
        <w:tc>
          <w:tcPr>
            <w:tcW w:w="1018" w:type="dxa"/>
          </w:tcPr>
          <w:p w14:paraId="15BF089B" w14:textId="313F5A84" w:rsidR="0012209D" w:rsidRDefault="00AF509D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00C863E1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A2" w14:textId="7FEA73A4" w:rsidR="0012209D" w:rsidRDefault="00B02F38" w:rsidP="00321CAA">
            <w:r w:rsidRPr="00B02F38">
              <w:t>To organise</w:t>
            </w:r>
            <w:r w:rsidR="00C863E1">
              <w:t xml:space="preserve"> internal and external</w:t>
            </w:r>
            <w:r w:rsidRPr="00B02F38">
              <w:t xml:space="preserve"> events, ensuring all activities run efficiently by co-ordinating diaries, booking venues, and supplying relevant information.</w:t>
            </w:r>
          </w:p>
        </w:tc>
        <w:tc>
          <w:tcPr>
            <w:tcW w:w="1018" w:type="dxa"/>
          </w:tcPr>
          <w:p w14:paraId="15BF08A3" w14:textId="05414EB8" w:rsidR="0012209D" w:rsidRDefault="00A07133" w:rsidP="00321CAA">
            <w:r>
              <w:t>20</w:t>
            </w:r>
            <w:r w:rsidR="00343D93">
              <w:t xml:space="preserve"> %</w:t>
            </w:r>
          </w:p>
        </w:tc>
      </w:tr>
      <w:tr w:rsidR="00A07133" w14:paraId="15251675" w14:textId="77777777" w:rsidTr="00C863E1">
        <w:trPr>
          <w:cantSplit/>
        </w:trPr>
        <w:tc>
          <w:tcPr>
            <w:tcW w:w="598" w:type="dxa"/>
            <w:tcBorders>
              <w:right w:val="nil"/>
            </w:tcBorders>
          </w:tcPr>
          <w:p w14:paraId="073001CE" w14:textId="77777777" w:rsidR="00A07133" w:rsidRDefault="00A0713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57C1F395" w14:textId="7E2D9F48" w:rsidR="00A07133" w:rsidRPr="00B02F38" w:rsidRDefault="00A07133" w:rsidP="00321CAA">
            <w:r>
              <w:t>To support internal and external project communications.</w:t>
            </w:r>
          </w:p>
        </w:tc>
        <w:tc>
          <w:tcPr>
            <w:tcW w:w="1018" w:type="dxa"/>
          </w:tcPr>
          <w:p w14:paraId="46AA7A5D" w14:textId="38775160" w:rsidR="00A07133" w:rsidRDefault="00AF509D" w:rsidP="00321CAA">
            <w:r>
              <w:t>20</w:t>
            </w:r>
            <w:r w:rsidR="00A07133">
              <w:t xml:space="preserve"> %</w:t>
            </w:r>
          </w:p>
        </w:tc>
      </w:tr>
      <w:tr w:rsidR="00671F76" w14:paraId="5DEC9627" w14:textId="77777777" w:rsidTr="00C863E1">
        <w:trPr>
          <w:cantSplit/>
        </w:trPr>
        <w:tc>
          <w:tcPr>
            <w:tcW w:w="598" w:type="dxa"/>
            <w:tcBorders>
              <w:right w:val="nil"/>
            </w:tcBorders>
          </w:tcPr>
          <w:p w14:paraId="071DB762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A10DA42" w14:textId="68134020" w:rsidR="00671F76" w:rsidRPr="00671F76" w:rsidRDefault="00B02F38" w:rsidP="00671F76">
            <w:r w:rsidRPr="00B02F38">
              <w:t>To undertake financial</w:t>
            </w:r>
            <w:r w:rsidR="00C863E1">
              <w:t xml:space="preserve"> and research</w:t>
            </w:r>
            <w:r w:rsidRPr="00B02F38">
              <w:t xml:space="preserve"> administration processes and provide support to management with budget monitoring processes.  </w:t>
            </w:r>
          </w:p>
        </w:tc>
        <w:tc>
          <w:tcPr>
            <w:tcW w:w="1018" w:type="dxa"/>
          </w:tcPr>
          <w:p w14:paraId="1391DD89" w14:textId="06611EED" w:rsidR="00671F76" w:rsidRDefault="00A07133" w:rsidP="00671F76">
            <w:r>
              <w:t>20</w:t>
            </w:r>
            <w:r w:rsidR="00671F76">
              <w:t xml:space="preserve"> %</w:t>
            </w:r>
          </w:p>
        </w:tc>
      </w:tr>
      <w:tr w:rsidR="00671F76" w14:paraId="4EBD8610" w14:textId="77777777" w:rsidTr="00C863E1">
        <w:trPr>
          <w:cantSplit/>
        </w:trPr>
        <w:tc>
          <w:tcPr>
            <w:tcW w:w="598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607CF98D" w14:textId="78811359" w:rsidR="00671F76" w:rsidRPr="00671F76" w:rsidRDefault="00B02F38" w:rsidP="00671F76">
            <w:r w:rsidRPr="00B02F38">
              <w:t xml:space="preserve">To provide confidential secretarial/P.A. services to </w:t>
            </w:r>
            <w:r w:rsidR="00A07133">
              <w:t>the project lead</w:t>
            </w:r>
            <w:r w:rsidRPr="00B02F38">
              <w:t xml:space="preserve"> where required, including the co-ordination of diaries, arranging and servicing meetings, filtering problems and enquiries, drafting and issue of documentation, organisation of events and attending meetings on behalf of the manager as appropriate.  </w:t>
            </w:r>
          </w:p>
        </w:tc>
        <w:tc>
          <w:tcPr>
            <w:tcW w:w="1018" w:type="dxa"/>
          </w:tcPr>
          <w:p w14:paraId="357E70E3" w14:textId="7CFFB2A8" w:rsidR="00671F76" w:rsidRDefault="00A07133" w:rsidP="00671F76">
            <w:r>
              <w:t>1</w:t>
            </w:r>
            <w:r w:rsidR="000E06FD">
              <w:t>5</w:t>
            </w:r>
            <w:r w:rsidR="00671F76">
              <w:t xml:space="preserve"> %</w:t>
            </w:r>
          </w:p>
        </w:tc>
      </w:tr>
      <w:tr w:rsidR="00671F76" w14:paraId="02C51BD6" w14:textId="77777777" w:rsidTr="00C863E1">
        <w:trPr>
          <w:cantSplit/>
        </w:trPr>
        <w:tc>
          <w:tcPr>
            <w:tcW w:w="598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2F32427B" w:rsidR="00671F76" w:rsidRDefault="000E06FD" w:rsidP="00671F76">
            <w:r>
              <w:t>5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5C5546E8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5C5546E8">
        <w:trPr>
          <w:trHeight w:val="1134"/>
        </w:trPr>
        <w:tc>
          <w:tcPr>
            <w:tcW w:w="10137" w:type="dxa"/>
          </w:tcPr>
          <w:p w14:paraId="2B88524B" w14:textId="7F5893FE" w:rsidR="00A07133" w:rsidRDefault="6AFB4DDC" w:rsidP="00B02F38">
            <w:r>
              <w:t>Members of the research team, including PhD researcher.</w:t>
            </w:r>
          </w:p>
          <w:p w14:paraId="4EED889F" w14:textId="3C9E9A0A" w:rsidR="00B02F38" w:rsidRDefault="00467596" w:rsidP="00B02F38">
            <w:r>
              <w:t>Other members of the department</w:t>
            </w:r>
            <w:r w:rsidR="00B02F38">
              <w:t>/University staff.</w:t>
            </w:r>
          </w:p>
          <w:p w14:paraId="15BF08B0" w14:textId="0FA285EA" w:rsidR="00467596" w:rsidRDefault="00467596" w:rsidP="00343D93">
            <w:r>
              <w:t xml:space="preserve">External </w:t>
            </w:r>
            <w:r w:rsidR="00A07133">
              <w:t>academic and non-academic project partners.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15E879F7" w:rsidR="00343D93" w:rsidRDefault="00343D93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D6314">
      <w:pPr>
        <w:jc w:val="right"/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35"/>
        <w:gridCol w:w="3357"/>
        <w:gridCol w:w="1322"/>
      </w:tblGrid>
      <w:tr w:rsidR="00013C10" w14:paraId="15BF08BA" w14:textId="77777777" w:rsidTr="00BF2EE3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35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BF2EE3">
        <w:tc>
          <w:tcPr>
            <w:tcW w:w="1613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35" w:type="dxa"/>
          </w:tcPr>
          <w:p w14:paraId="27388EDA" w14:textId="77777777" w:rsidR="00601F61" w:rsidRDefault="00B02F38" w:rsidP="00601F61">
            <w:pPr>
              <w:spacing w:after="90"/>
            </w:pPr>
            <w:r>
              <w:t>Skill level equivalent to achievement of HNC, A-Level, NVQ3</w:t>
            </w:r>
            <w:r w:rsidR="00287575">
              <w:t xml:space="preserve"> with </w:t>
            </w:r>
            <w:r w:rsidR="00A7244A">
              <w:t>proven work experience acquired in relevant roles and job-related training.</w:t>
            </w:r>
          </w:p>
          <w:p w14:paraId="1D64B4EE" w14:textId="77777777" w:rsidR="00601F61" w:rsidRDefault="00601F61" w:rsidP="00601F61">
            <w:pPr>
              <w:spacing w:after="90"/>
            </w:pPr>
            <w:r>
              <w:t>Able to apply a comprehensive understanding of relevant University systems and procedures and procedures, and an awareness of activities in the broader work area.</w:t>
            </w:r>
          </w:p>
          <w:p w14:paraId="55F77A3C" w14:textId="5A864DDE" w:rsidR="00312C9E" w:rsidRDefault="00312C9E" w:rsidP="00601F61">
            <w:pPr>
              <w:spacing w:after="90"/>
            </w:pPr>
            <w:r>
              <w:t>Ab</w:t>
            </w:r>
            <w:r w:rsidR="00627E71">
              <w:t xml:space="preserve">le </w:t>
            </w:r>
            <w:r>
              <w:t>to accurately analyse</w:t>
            </w:r>
            <w:r w:rsidRPr="00312C9E">
              <w:t xml:space="preserve"> and interpret complex quantitative and qualitative data, presenting summary information in a clear and concise format.   </w:t>
            </w:r>
          </w:p>
          <w:p w14:paraId="15BF08BC" w14:textId="43073F8D" w:rsidR="00312C9E" w:rsidRDefault="00312C9E" w:rsidP="00627E71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>to make effective use of standard office computer systems including word-processing and spreadsheets</w:t>
            </w:r>
            <w:r>
              <w:t>.</w:t>
            </w:r>
          </w:p>
        </w:tc>
        <w:tc>
          <w:tcPr>
            <w:tcW w:w="3357" w:type="dxa"/>
          </w:tcPr>
          <w:p w14:paraId="02B87456" w14:textId="77777777" w:rsidR="00D73BB9" w:rsidRDefault="00A7244A" w:rsidP="00617FAD">
            <w:pPr>
              <w:spacing w:after="90"/>
            </w:pPr>
            <w:r>
              <w:t>Relevant degree (or equivalent qualification or experience).</w:t>
            </w:r>
          </w:p>
          <w:p w14:paraId="4CD2622D" w14:textId="77777777" w:rsidR="00312C9E" w:rsidRDefault="00312C9E" w:rsidP="00617FAD">
            <w:pPr>
              <w:spacing w:after="90"/>
            </w:pPr>
            <w:r w:rsidRPr="00312C9E">
              <w:t>RSA II word-processing (or equivalent qualification or experience)</w:t>
            </w:r>
          </w:p>
          <w:p w14:paraId="656DCA23" w14:textId="3E0D4033" w:rsidR="00312C9E" w:rsidRDefault="00312C9E" w:rsidP="00617FAD">
            <w:pPr>
              <w:spacing w:after="90"/>
            </w:pPr>
            <w:r>
              <w:t>Financial administration/b</w:t>
            </w:r>
            <w:r w:rsidRPr="00312C9E">
              <w:t>udget monitoring experience.</w:t>
            </w:r>
          </w:p>
          <w:p w14:paraId="14A1CE88" w14:textId="35F245BB" w:rsidR="00A07133" w:rsidRDefault="00A07133" w:rsidP="00617FAD">
            <w:pPr>
              <w:spacing w:after="90"/>
            </w:pPr>
            <w:r>
              <w:t xml:space="preserve">Research project administration experience. </w:t>
            </w:r>
          </w:p>
          <w:p w14:paraId="298DA1BB" w14:textId="77777777" w:rsidR="00A07133" w:rsidRDefault="00A07133" w:rsidP="00617FAD">
            <w:pPr>
              <w:spacing w:after="90"/>
            </w:pPr>
          </w:p>
          <w:p w14:paraId="15BF08BD" w14:textId="586DC959" w:rsidR="00312C9E" w:rsidRDefault="00312C9E" w:rsidP="00617FAD">
            <w:pPr>
              <w:spacing w:after="90"/>
            </w:pPr>
          </w:p>
        </w:tc>
        <w:tc>
          <w:tcPr>
            <w:tcW w:w="1322" w:type="dxa"/>
          </w:tcPr>
          <w:p w14:paraId="15BF08BE" w14:textId="49A9D6CF" w:rsidR="00013C10" w:rsidRDefault="00F05E16" w:rsidP="00343D93">
            <w:pPr>
              <w:spacing w:after="90"/>
            </w:pPr>
            <w:r>
              <w:t>Application and interview.</w:t>
            </w:r>
          </w:p>
        </w:tc>
      </w:tr>
      <w:tr w:rsidR="00013C10" w14:paraId="15BF08C4" w14:textId="77777777" w:rsidTr="00BF2EE3">
        <w:tc>
          <w:tcPr>
            <w:tcW w:w="1613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35" w:type="dxa"/>
          </w:tcPr>
          <w:p w14:paraId="38F50C91" w14:textId="77777777" w:rsidR="00D73BB9" w:rsidRDefault="00601F61" w:rsidP="00702D64">
            <w:pPr>
              <w:spacing w:after="90"/>
            </w:pPr>
            <w:r>
              <w:t>Able to plan and prioritise a range of one’s own, and the team’s, standard and non-standard work activities.</w:t>
            </w:r>
          </w:p>
          <w:p w14:paraId="15BF08C1" w14:textId="4B1C82CB" w:rsidR="00601F61" w:rsidRDefault="00312C9E" w:rsidP="00627E71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 xml:space="preserve">to successfully plan and deliver administrative projects over a period of several </w:t>
            </w:r>
            <w:proofErr w:type="gramStart"/>
            <w:r w:rsidRPr="00312C9E">
              <w:t>months.(</w:t>
            </w:r>
            <w:proofErr w:type="gramEnd"/>
            <w:r w:rsidRPr="00312C9E">
              <w:t>e.g. to co-ordinate an event)</w:t>
            </w:r>
          </w:p>
        </w:tc>
        <w:tc>
          <w:tcPr>
            <w:tcW w:w="3357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22" w:type="dxa"/>
          </w:tcPr>
          <w:p w14:paraId="15BF08C3" w14:textId="42F20F90" w:rsidR="00013C10" w:rsidRDefault="00F05E16" w:rsidP="00343D93">
            <w:pPr>
              <w:spacing w:after="90"/>
            </w:pPr>
            <w:r>
              <w:t>Application and interview.</w:t>
            </w:r>
          </w:p>
        </w:tc>
      </w:tr>
      <w:tr w:rsidR="00013C10" w14:paraId="15BF08C9" w14:textId="77777777" w:rsidTr="00BF2EE3">
        <w:tc>
          <w:tcPr>
            <w:tcW w:w="1613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35" w:type="dxa"/>
          </w:tcPr>
          <w:p w14:paraId="15BF08C6" w14:textId="1E578D15" w:rsidR="00D73BB9" w:rsidRDefault="00601F61" w:rsidP="00D73BB9">
            <w:pPr>
              <w:spacing w:after="90"/>
            </w:pPr>
            <w:r w:rsidRPr="00601F61">
              <w:t>Able to identify and solve problems by applying</w:t>
            </w:r>
            <w:r w:rsidR="00312C9E">
              <w:t xml:space="preserve"> judgement and</w:t>
            </w:r>
            <w:r w:rsidRPr="00601F61">
              <w:t xml:space="preserve"> initiative to tackle some situations in new ways and by developing improved work methods.</w:t>
            </w:r>
          </w:p>
        </w:tc>
        <w:tc>
          <w:tcPr>
            <w:tcW w:w="3357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22" w:type="dxa"/>
          </w:tcPr>
          <w:p w14:paraId="15BF08C8" w14:textId="5B4BD097" w:rsidR="00013C10" w:rsidRDefault="00F05E16" w:rsidP="00343D93">
            <w:pPr>
              <w:spacing w:after="90"/>
            </w:pPr>
            <w:r>
              <w:t>Application and interview.</w:t>
            </w:r>
          </w:p>
        </w:tc>
      </w:tr>
      <w:tr w:rsidR="00013C10" w14:paraId="15BF08CE" w14:textId="77777777" w:rsidTr="00BF2EE3">
        <w:tc>
          <w:tcPr>
            <w:tcW w:w="1613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35" w:type="dxa"/>
          </w:tcPr>
          <w:p w14:paraId="0FDBB4AC" w14:textId="77777777" w:rsidR="00617FAD" w:rsidRDefault="00A7244A" w:rsidP="00702D64">
            <w:pPr>
              <w:spacing w:after="90"/>
            </w:pPr>
            <w:r>
              <w:t>Able to solicit ideas and opinions to help form specific work plans.</w:t>
            </w:r>
          </w:p>
          <w:p w14:paraId="222CB08A" w14:textId="77777777" w:rsidR="00A7244A" w:rsidRDefault="00A7244A" w:rsidP="00702D64">
            <w:pPr>
              <w:spacing w:after="90"/>
            </w:pPr>
            <w:r>
              <w:t>Able to positively influence the way a team works together.</w:t>
            </w:r>
          </w:p>
          <w:p w14:paraId="1FCC1B06" w14:textId="77777777" w:rsidR="00A7244A" w:rsidRDefault="00A7244A" w:rsidP="00702D64">
            <w:pPr>
              <w:spacing w:after="90"/>
            </w:pPr>
            <w:r>
              <w:t>Able to ensure staff are clear about changing work priorities and service expectations.</w:t>
            </w:r>
          </w:p>
          <w:p w14:paraId="15BF08CB" w14:textId="4CA4FAA2" w:rsidR="00312C9E" w:rsidRDefault="00312C9E" w:rsidP="00627E71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 xml:space="preserve">to effectively allocate to, and check work of staff, coaching/ training and motivating staff as required.  </w:t>
            </w:r>
          </w:p>
        </w:tc>
        <w:tc>
          <w:tcPr>
            <w:tcW w:w="3357" w:type="dxa"/>
          </w:tcPr>
          <w:p w14:paraId="15BF08CC" w14:textId="6918406E" w:rsidR="00013C10" w:rsidRDefault="00312C9E" w:rsidP="00343D93">
            <w:pPr>
              <w:spacing w:after="90"/>
            </w:pPr>
            <w:r>
              <w:t>Successful supervisory experience.</w:t>
            </w:r>
          </w:p>
        </w:tc>
        <w:tc>
          <w:tcPr>
            <w:tcW w:w="1322" w:type="dxa"/>
          </w:tcPr>
          <w:p w14:paraId="15BF08CD" w14:textId="068E236D" w:rsidR="00013C10" w:rsidRDefault="00F05E16" w:rsidP="00343D93">
            <w:pPr>
              <w:spacing w:after="90"/>
            </w:pPr>
            <w:r>
              <w:t>Application and interview.</w:t>
            </w:r>
          </w:p>
        </w:tc>
      </w:tr>
      <w:tr w:rsidR="00013C10" w14:paraId="15BF08D3" w14:textId="77777777" w:rsidTr="00BF2EE3">
        <w:tc>
          <w:tcPr>
            <w:tcW w:w="1613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35" w:type="dxa"/>
          </w:tcPr>
          <w:p w14:paraId="29B6B353" w14:textId="77777777" w:rsidR="00D50678" w:rsidRDefault="00601F61" w:rsidP="00702D64">
            <w:pPr>
              <w:spacing w:after="90"/>
            </w:pPr>
            <w:r>
              <w:t>Able to elicit information to identify specific customer needs.</w:t>
            </w:r>
          </w:p>
          <w:p w14:paraId="626CB8A4" w14:textId="77777777" w:rsidR="00601F61" w:rsidRDefault="00601F61" w:rsidP="00702D64">
            <w:pPr>
              <w:spacing w:after="90"/>
            </w:pPr>
            <w:r>
              <w:t>Able to offer proactive advice and guidance.</w:t>
            </w:r>
          </w:p>
          <w:p w14:paraId="15BF08D0" w14:textId="0F62A6C2" w:rsidR="00312C9E" w:rsidRDefault="00312C9E" w:rsidP="00627E71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>to deal with sensitive information in a confidential manner.</w:t>
            </w:r>
          </w:p>
        </w:tc>
        <w:tc>
          <w:tcPr>
            <w:tcW w:w="3357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22" w:type="dxa"/>
          </w:tcPr>
          <w:p w14:paraId="15BF08D2" w14:textId="15F1B5A9" w:rsidR="00013C10" w:rsidRDefault="00F05E16" w:rsidP="00343D93">
            <w:pPr>
              <w:spacing w:after="90"/>
            </w:pPr>
            <w:r>
              <w:t>Application and interview.</w:t>
            </w:r>
          </w:p>
        </w:tc>
      </w:tr>
      <w:tr w:rsidR="00BF2EE3" w14:paraId="15BF08D8" w14:textId="77777777" w:rsidTr="00BF2EE3">
        <w:tc>
          <w:tcPr>
            <w:tcW w:w="1613" w:type="dxa"/>
          </w:tcPr>
          <w:p w14:paraId="15BF08D4" w14:textId="610A4D9E" w:rsidR="00BF2EE3" w:rsidRPr="00FD5B0E" w:rsidRDefault="00BF2EE3" w:rsidP="00BF2EE3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35" w:type="dxa"/>
          </w:tcPr>
          <w:p w14:paraId="5660125D" w14:textId="17A527C0" w:rsidR="00BF2EE3" w:rsidRDefault="00BF2EE3" w:rsidP="00BF2EE3">
            <w:pPr>
              <w:spacing w:after="90"/>
            </w:pPr>
            <w:r w:rsidRPr="54D09EB4">
              <w:rPr>
                <w:rFonts w:eastAsia="Lucida Sans" w:cs="Lucida Sans"/>
                <w:szCs w:val="18"/>
              </w:rPr>
              <w:t>Able to role model the Southampton behaviours and work with the management team to embed them as a way of working.</w:t>
            </w:r>
            <w:r>
              <w:t xml:space="preserve"> </w:t>
            </w:r>
          </w:p>
          <w:p w14:paraId="3EAD5AD1" w14:textId="37D27F68" w:rsidR="00BF2EE3" w:rsidRDefault="00BF2EE3" w:rsidP="00BF2EE3">
            <w:pPr>
              <w:spacing w:after="90"/>
            </w:pPr>
            <w:r>
              <w:t>Positive attitude to colleagues.</w:t>
            </w:r>
          </w:p>
          <w:p w14:paraId="15BF08D5" w14:textId="2B0CC326" w:rsidR="00BF2EE3" w:rsidRPr="00F05E16" w:rsidRDefault="00BF2EE3" w:rsidP="00BF2EE3">
            <w:pPr>
              <w:rPr>
                <w:rFonts w:eastAsia="Lucida Sans" w:cs="Lucida Sans"/>
                <w:szCs w:val="18"/>
                <w:lang w:val="en-US"/>
              </w:rPr>
            </w:pPr>
            <w:r w:rsidRPr="54D09EB4">
              <w:rPr>
                <w:rFonts w:eastAsia="Lucida Sans" w:cs="Lucida Sans"/>
                <w:szCs w:val="18"/>
                <w:lang w:val="en-US"/>
              </w:rPr>
              <w:t xml:space="preserve">Understanding of Equality, Diversity and Inclusion matters as </w:t>
            </w:r>
            <w:proofErr w:type="gramStart"/>
            <w:r w:rsidRPr="54D09EB4">
              <w:rPr>
                <w:rFonts w:eastAsia="Lucida Sans" w:cs="Lucida Sans"/>
                <w:szCs w:val="18"/>
                <w:lang w:val="en-US"/>
              </w:rPr>
              <w:t>relating</w:t>
            </w:r>
            <w:proofErr w:type="gramEnd"/>
            <w:r w:rsidRPr="54D09EB4">
              <w:rPr>
                <w:rFonts w:eastAsia="Lucida Sans" w:cs="Lucida Sans"/>
                <w:szCs w:val="18"/>
                <w:lang w:val="en-US"/>
              </w:rPr>
              <w:t xml:space="preserve"> to the role.</w:t>
            </w:r>
          </w:p>
        </w:tc>
        <w:tc>
          <w:tcPr>
            <w:tcW w:w="3357" w:type="dxa"/>
          </w:tcPr>
          <w:p w14:paraId="15BF08D6" w14:textId="77777777" w:rsidR="00BF2EE3" w:rsidRDefault="00BF2EE3" w:rsidP="00BF2EE3">
            <w:pPr>
              <w:spacing w:after="90"/>
            </w:pPr>
          </w:p>
        </w:tc>
        <w:tc>
          <w:tcPr>
            <w:tcW w:w="1322" w:type="dxa"/>
          </w:tcPr>
          <w:p w14:paraId="15BF08D7" w14:textId="3526DAC9" w:rsidR="00BF2EE3" w:rsidRDefault="00BF2EE3" w:rsidP="00BF2EE3">
            <w:pPr>
              <w:spacing w:after="90"/>
            </w:pPr>
            <w:r>
              <w:t>Application and interview.</w:t>
            </w:r>
          </w:p>
        </w:tc>
      </w:tr>
      <w:tr w:rsidR="00BF2EE3" w14:paraId="15BF08DD" w14:textId="77777777" w:rsidTr="00BF2EE3">
        <w:tc>
          <w:tcPr>
            <w:tcW w:w="1613" w:type="dxa"/>
          </w:tcPr>
          <w:p w14:paraId="15BF08D9" w14:textId="77777777" w:rsidR="00BF2EE3" w:rsidRPr="00FD5B0E" w:rsidRDefault="00BF2EE3" w:rsidP="00BF2EE3">
            <w:r w:rsidRPr="00FD5B0E">
              <w:t>Special requirements</w:t>
            </w:r>
          </w:p>
        </w:tc>
        <w:tc>
          <w:tcPr>
            <w:tcW w:w="3335" w:type="dxa"/>
          </w:tcPr>
          <w:p w14:paraId="15BF08DA" w14:textId="10E93AE8" w:rsidR="00BF2EE3" w:rsidRDefault="00BF2EE3" w:rsidP="00BF2EE3">
            <w:pPr>
              <w:spacing w:after="90"/>
            </w:pPr>
          </w:p>
        </w:tc>
        <w:tc>
          <w:tcPr>
            <w:tcW w:w="3357" w:type="dxa"/>
          </w:tcPr>
          <w:p w14:paraId="15BF08DB" w14:textId="77777777" w:rsidR="00BF2EE3" w:rsidRDefault="00BF2EE3" w:rsidP="00BF2EE3">
            <w:pPr>
              <w:spacing w:after="90"/>
            </w:pPr>
          </w:p>
        </w:tc>
        <w:tc>
          <w:tcPr>
            <w:tcW w:w="1322" w:type="dxa"/>
          </w:tcPr>
          <w:p w14:paraId="15BF08DC" w14:textId="77F029E5" w:rsidR="00BF2EE3" w:rsidRDefault="00BF2EE3" w:rsidP="00BF2EE3">
            <w:pPr>
              <w:spacing w:after="90"/>
            </w:pPr>
            <w:r>
              <w:t>Application and interview.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1314A86D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0713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E54F7C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DC1F1F" w:rsidRDefault="0012209D" w:rsidP="00321CAA">
            <w:pPr>
              <w:rPr>
                <w:sz w:val="16"/>
                <w:szCs w:val="16"/>
                <w:lang w:val="nb-NO"/>
              </w:rPr>
            </w:pPr>
            <w:r w:rsidRPr="00DC1F1F">
              <w:rPr>
                <w:sz w:val="16"/>
                <w:szCs w:val="16"/>
                <w:lang w:val="nb-NO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DC1F1F" w:rsidRDefault="0012209D" w:rsidP="00321CAA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DC1F1F" w:rsidRDefault="0012209D" w:rsidP="00321CAA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DC1F1F" w:rsidRDefault="0012209D" w:rsidP="00321CAA">
            <w:pPr>
              <w:rPr>
                <w:sz w:val="16"/>
                <w:szCs w:val="16"/>
                <w:lang w:val="nb-NO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5C21" w14:textId="77777777" w:rsidR="00856B47" w:rsidRDefault="00856B47">
      <w:r>
        <w:separator/>
      </w:r>
    </w:p>
    <w:p w14:paraId="5AE1234C" w14:textId="77777777" w:rsidR="00856B47" w:rsidRDefault="00856B47"/>
  </w:endnote>
  <w:endnote w:type="continuationSeparator" w:id="0">
    <w:p w14:paraId="3AAF9049" w14:textId="77777777" w:rsidR="00856B47" w:rsidRDefault="00856B47">
      <w:r>
        <w:continuationSeparator/>
      </w:r>
    </w:p>
    <w:p w14:paraId="7C3F1B2E" w14:textId="77777777" w:rsidR="00856B47" w:rsidRDefault="00856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16B3FEAE" w:rsidR="00062768" w:rsidRDefault="00E264FD" w:rsidP="00A7690B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467596">
      <w:t>MSA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6C359E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A99F" w14:textId="77777777" w:rsidR="00856B47" w:rsidRDefault="00856B47">
      <w:r>
        <w:separator/>
      </w:r>
    </w:p>
    <w:p w14:paraId="3F0926FB" w14:textId="77777777" w:rsidR="00856B47" w:rsidRDefault="00856B47"/>
  </w:footnote>
  <w:footnote w:type="continuationSeparator" w:id="0">
    <w:p w14:paraId="14665C0D" w14:textId="77777777" w:rsidR="00856B47" w:rsidRDefault="00856B47">
      <w:r>
        <w:continuationSeparator/>
      </w:r>
    </w:p>
    <w:p w14:paraId="35E61FC3" w14:textId="77777777" w:rsidR="00856B47" w:rsidRDefault="00856B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6C359E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6C359E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97A5D1B" w:rsidR="0005274A" w:rsidRPr="0005274A" w:rsidRDefault="00F84583" w:rsidP="006C359E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ND5ggHkkCyR+L" int2:id="cx852lv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07401220">
    <w:abstractNumId w:val="17"/>
  </w:num>
  <w:num w:numId="2" w16cid:durableId="357855489">
    <w:abstractNumId w:val="0"/>
  </w:num>
  <w:num w:numId="3" w16cid:durableId="1933122572">
    <w:abstractNumId w:val="13"/>
  </w:num>
  <w:num w:numId="4" w16cid:durableId="642930419">
    <w:abstractNumId w:val="9"/>
  </w:num>
  <w:num w:numId="5" w16cid:durableId="2027513213">
    <w:abstractNumId w:val="10"/>
  </w:num>
  <w:num w:numId="6" w16cid:durableId="1072123090">
    <w:abstractNumId w:val="7"/>
  </w:num>
  <w:num w:numId="7" w16cid:durableId="669017099">
    <w:abstractNumId w:val="3"/>
  </w:num>
  <w:num w:numId="8" w16cid:durableId="1629780809">
    <w:abstractNumId w:val="5"/>
  </w:num>
  <w:num w:numId="9" w16cid:durableId="1846171090">
    <w:abstractNumId w:val="1"/>
  </w:num>
  <w:num w:numId="10" w16cid:durableId="261840440">
    <w:abstractNumId w:val="8"/>
  </w:num>
  <w:num w:numId="11" w16cid:durableId="1959680585">
    <w:abstractNumId w:val="4"/>
  </w:num>
  <w:num w:numId="12" w16cid:durableId="1714302477">
    <w:abstractNumId w:val="14"/>
  </w:num>
  <w:num w:numId="13" w16cid:durableId="548764965">
    <w:abstractNumId w:val="15"/>
  </w:num>
  <w:num w:numId="14" w16cid:durableId="368184335">
    <w:abstractNumId w:val="6"/>
  </w:num>
  <w:num w:numId="15" w16cid:durableId="338239227">
    <w:abstractNumId w:val="2"/>
  </w:num>
  <w:num w:numId="16" w16cid:durableId="1662155431">
    <w:abstractNumId w:val="11"/>
  </w:num>
  <w:num w:numId="17" w16cid:durableId="2014408083">
    <w:abstractNumId w:val="12"/>
  </w:num>
  <w:num w:numId="18" w16cid:durableId="38687458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5D30"/>
    <w:rsid w:val="00013C10"/>
    <w:rsid w:val="00015087"/>
    <w:rsid w:val="000378E0"/>
    <w:rsid w:val="0005274A"/>
    <w:rsid w:val="00062768"/>
    <w:rsid w:val="00063081"/>
    <w:rsid w:val="00071653"/>
    <w:rsid w:val="000824F4"/>
    <w:rsid w:val="00090E0F"/>
    <w:rsid w:val="000978E8"/>
    <w:rsid w:val="000B1DED"/>
    <w:rsid w:val="000B4E5A"/>
    <w:rsid w:val="000C7F2F"/>
    <w:rsid w:val="000E06FD"/>
    <w:rsid w:val="00102BCB"/>
    <w:rsid w:val="0012209D"/>
    <w:rsid w:val="001532E2"/>
    <w:rsid w:val="00156F2F"/>
    <w:rsid w:val="0015745B"/>
    <w:rsid w:val="00165B22"/>
    <w:rsid w:val="0018144C"/>
    <w:rsid w:val="001840EA"/>
    <w:rsid w:val="001B6986"/>
    <w:rsid w:val="001C5C5C"/>
    <w:rsid w:val="001D0B37"/>
    <w:rsid w:val="001D5201"/>
    <w:rsid w:val="001D6314"/>
    <w:rsid w:val="001E24BE"/>
    <w:rsid w:val="001E66AD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312C9E"/>
    <w:rsid w:val="00313CC8"/>
    <w:rsid w:val="003178D9"/>
    <w:rsid w:val="0034151E"/>
    <w:rsid w:val="00343D93"/>
    <w:rsid w:val="00357EDB"/>
    <w:rsid w:val="00362DA1"/>
    <w:rsid w:val="00364B2C"/>
    <w:rsid w:val="003701F7"/>
    <w:rsid w:val="00377D5C"/>
    <w:rsid w:val="00387401"/>
    <w:rsid w:val="003A2001"/>
    <w:rsid w:val="003B0262"/>
    <w:rsid w:val="003B7540"/>
    <w:rsid w:val="004263FE"/>
    <w:rsid w:val="0043076F"/>
    <w:rsid w:val="00437AF4"/>
    <w:rsid w:val="00463797"/>
    <w:rsid w:val="00467596"/>
    <w:rsid w:val="00474D00"/>
    <w:rsid w:val="004B2A50"/>
    <w:rsid w:val="004C0252"/>
    <w:rsid w:val="004E334C"/>
    <w:rsid w:val="004F3DF9"/>
    <w:rsid w:val="0050570F"/>
    <w:rsid w:val="0051744C"/>
    <w:rsid w:val="005222CB"/>
    <w:rsid w:val="00524005"/>
    <w:rsid w:val="00541CE0"/>
    <w:rsid w:val="005534E1"/>
    <w:rsid w:val="00573487"/>
    <w:rsid w:val="00580CBF"/>
    <w:rsid w:val="005907B3"/>
    <w:rsid w:val="005949FA"/>
    <w:rsid w:val="005A7E19"/>
    <w:rsid w:val="005C16D6"/>
    <w:rsid w:val="005D44D1"/>
    <w:rsid w:val="00601F61"/>
    <w:rsid w:val="00617FAD"/>
    <w:rsid w:val="006249FD"/>
    <w:rsid w:val="00627E71"/>
    <w:rsid w:val="00651280"/>
    <w:rsid w:val="00671F76"/>
    <w:rsid w:val="00680547"/>
    <w:rsid w:val="00695D76"/>
    <w:rsid w:val="006B1AF6"/>
    <w:rsid w:val="006C359E"/>
    <w:rsid w:val="006F44EB"/>
    <w:rsid w:val="00702D64"/>
    <w:rsid w:val="0070376B"/>
    <w:rsid w:val="00746AEB"/>
    <w:rsid w:val="00761108"/>
    <w:rsid w:val="00771463"/>
    <w:rsid w:val="007745D2"/>
    <w:rsid w:val="00776586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27FD5"/>
    <w:rsid w:val="008443D8"/>
    <w:rsid w:val="00854B1E"/>
    <w:rsid w:val="00856B47"/>
    <w:rsid w:val="00856B8A"/>
    <w:rsid w:val="00876272"/>
    <w:rsid w:val="00883499"/>
    <w:rsid w:val="00885FD1"/>
    <w:rsid w:val="008961F9"/>
    <w:rsid w:val="008B7DCF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A021B7"/>
    <w:rsid w:val="00A07133"/>
    <w:rsid w:val="00A131D9"/>
    <w:rsid w:val="00A14888"/>
    <w:rsid w:val="00A23226"/>
    <w:rsid w:val="00A34296"/>
    <w:rsid w:val="00A521A9"/>
    <w:rsid w:val="00A7244A"/>
    <w:rsid w:val="00A7690B"/>
    <w:rsid w:val="00A925C0"/>
    <w:rsid w:val="00AA3B83"/>
    <w:rsid w:val="00AA3CB5"/>
    <w:rsid w:val="00AC2B17"/>
    <w:rsid w:val="00AE1CA0"/>
    <w:rsid w:val="00AE39DC"/>
    <w:rsid w:val="00AE4DC4"/>
    <w:rsid w:val="00AF509D"/>
    <w:rsid w:val="00B02F38"/>
    <w:rsid w:val="00B430BB"/>
    <w:rsid w:val="00B64BB8"/>
    <w:rsid w:val="00B84C12"/>
    <w:rsid w:val="00BA3758"/>
    <w:rsid w:val="00BB4A42"/>
    <w:rsid w:val="00BB7845"/>
    <w:rsid w:val="00BC3D2B"/>
    <w:rsid w:val="00BF1CC6"/>
    <w:rsid w:val="00BF2EE3"/>
    <w:rsid w:val="00C50C85"/>
    <w:rsid w:val="00C863E1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6A3"/>
    <w:rsid w:val="00DC1CE3"/>
    <w:rsid w:val="00DC1F1F"/>
    <w:rsid w:val="00DE553C"/>
    <w:rsid w:val="00E25775"/>
    <w:rsid w:val="00E2619B"/>
    <w:rsid w:val="00E264FD"/>
    <w:rsid w:val="00E363B8"/>
    <w:rsid w:val="00E54F7C"/>
    <w:rsid w:val="00E63AC1"/>
    <w:rsid w:val="00E96015"/>
    <w:rsid w:val="00EB589D"/>
    <w:rsid w:val="00ED2E52"/>
    <w:rsid w:val="00EE0F3B"/>
    <w:rsid w:val="00EE13FB"/>
    <w:rsid w:val="00EF7E22"/>
    <w:rsid w:val="00F01EA0"/>
    <w:rsid w:val="00F05E16"/>
    <w:rsid w:val="00F135E0"/>
    <w:rsid w:val="00F347DF"/>
    <w:rsid w:val="00F378D2"/>
    <w:rsid w:val="00F533A6"/>
    <w:rsid w:val="00F84583"/>
    <w:rsid w:val="00F85DED"/>
    <w:rsid w:val="00F90F90"/>
    <w:rsid w:val="00F97ADA"/>
    <w:rsid w:val="00FB37A0"/>
    <w:rsid w:val="00FB7297"/>
    <w:rsid w:val="00FC2ADA"/>
    <w:rsid w:val="00FD358F"/>
    <w:rsid w:val="00FF140B"/>
    <w:rsid w:val="00FF246F"/>
    <w:rsid w:val="06A1850C"/>
    <w:rsid w:val="06E3CD14"/>
    <w:rsid w:val="0BEE6EFB"/>
    <w:rsid w:val="14D6C17B"/>
    <w:rsid w:val="19DC70FF"/>
    <w:rsid w:val="1FC431D1"/>
    <w:rsid w:val="27186A51"/>
    <w:rsid w:val="296187F1"/>
    <w:rsid w:val="3074CFF5"/>
    <w:rsid w:val="312F3691"/>
    <w:rsid w:val="403AECB2"/>
    <w:rsid w:val="41FA09AA"/>
    <w:rsid w:val="4FA39D7E"/>
    <w:rsid w:val="53888CB6"/>
    <w:rsid w:val="5692A38A"/>
    <w:rsid w:val="5B5ADC38"/>
    <w:rsid w:val="5C5546E8"/>
    <w:rsid w:val="61484427"/>
    <w:rsid w:val="6712A40C"/>
    <w:rsid w:val="6AFB4DDC"/>
    <w:rsid w:val="6D127CB1"/>
    <w:rsid w:val="6EB48437"/>
    <w:rsid w:val="7657851E"/>
    <w:rsid w:val="79EC61C4"/>
    <w:rsid w:val="7BF7D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FollowedHyperlink">
    <w:name w:val="FollowedHyperlink"/>
    <w:basedOn w:val="DefaultParagraphFont"/>
    <w:semiHidden/>
    <w:unhideWhenUsed/>
    <w:rsid w:val="00DC1F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390B94DEB3B4FBE63FF44D0613A82" ma:contentTypeVersion="3" ma:contentTypeDescription="Create a new document." ma:contentTypeScope="" ma:versionID="f1b7ae70c07b4604b9c955afebfe503b">
  <xsd:schema xmlns:xsd="http://www.w3.org/2001/XMLSchema" xmlns:xs="http://www.w3.org/2001/XMLSchema" xmlns:p="http://schemas.microsoft.com/office/2006/metadata/properties" xmlns:ns2="b12e5eb6-4543-4d2b-b7ae-01a88d1533e5" targetNamespace="http://schemas.microsoft.com/office/2006/metadata/properties" ma:root="true" ma:fieldsID="9ebbe62ec537d0bcab8e18f44f0fad88" ns2:_="">
    <xsd:import namespace="b12e5eb6-4543-4d2b-b7ae-01a88d153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5eb6-4543-4d2b-b7ae-01a88d153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C1429-22AC-4A7A-974D-1485599E3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D34044-A4B4-45EA-BE9D-0972FFA04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5eb6-4543-4d2b-b7ae-01a88d153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6066</Characters>
  <Application>Microsoft Office Word</Application>
  <DocSecurity>0</DocSecurity>
  <Lines>50</Lines>
  <Paragraphs>14</Paragraphs>
  <ScaleCrop>false</ScaleCrop>
  <Company>Southampton University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Emma Biddlecombe</cp:lastModifiedBy>
  <cp:revision>7</cp:revision>
  <cp:lastPrinted>2008-01-14T17:11:00Z</cp:lastPrinted>
  <dcterms:created xsi:type="dcterms:W3CDTF">2025-04-01T14:26:00Z</dcterms:created>
  <dcterms:modified xsi:type="dcterms:W3CDTF">2025-04-09T10:51:00Z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0x010100CEE390B94DEB3B4FBE63FF44D0613A82</vt:lpwstr>
  </property>
  <property fmtid="{D5CDD505-2E9C-101B-9397-08002B2CF9AE}" pid="3" name="MediaServiceImageTags">
    <vt:lpwstr/>
  </property>
</Properties>
</file>